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56EC2">
      <w:pPr>
        <w:pStyle w:val="4"/>
        <w:jc w:val="center"/>
        <w:rPr>
          <w:rFonts w:hint="default"/>
          <w:sz w:val="20"/>
          <w:lang w:val="ru-RU"/>
        </w:rPr>
      </w:pPr>
      <w:r>
        <w:rPr>
          <w:lang w:val="ru-RU"/>
        </w:rPr>
        <w:t>Муниципальное</w:t>
      </w:r>
      <w:r>
        <w:rPr>
          <w:rFonts w:hint="default"/>
          <w:lang w:val="ru-RU"/>
        </w:rPr>
        <w:t xml:space="preserve"> бюджетное общеобразовательное учреждение «Верхн</w:t>
      </w:r>
      <w:bookmarkStart w:id="0" w:name="_GoBack"/>
      <w:bookmarkEnd w:id="0"/>
      <w:r>
        <w:rPr>
          <w:rFonts w:hint="default"/>
          <w:lang w:val="ru-RU"/>
        </w:rPr>
        <w:t>емактаминская основная общеобразовательная школа»</w:t>
      </w:r>
    </w:p>
    <w:p w14:paraId="3B88A2A0">
      <w:pPr>
        <w:pStyle w:val="4"/>
        <w:rPr>
          <w:sz w:val="20"/>
        </w:rPr>
      </w:pPr>
    </w:p>
    <w:p w14:paraId="414C43A7">
      <w:pPr>
        <w:pStyle w:val="4"/>
        <w:rPr>
          <w:sz w:val="20"/>
        </w:rPr>
      </w:pPr>
    </w:p>
    <w:p w14:paraId="010C6A6D">
      <w:pPr>
        <w:pStyle w:val="4"/>
        <w:wordWrap w:val="0"/>
        <w:spacing w:before="158"/>
        <w:jc w:val="right"/>
        <w:rPr>
          <w:rFonts w:hint="default"/>
          <w:sz w:val="20"/>
          <w:lang w:val="ru-RU"/>
        </w:rPr>
      </w:pPr>
      <w:r>
        <w:rPr>
          <w:sz w:val="20"/>
          <w:lang w:val="ru-RU"/>
        </w:rPr>
        <w:t>Утверждаю</w:t>
      </w:r>
    </w:p>
    <w:p w14:paraId="1099D982">
      <w:pPr>
        <w:pStyle w:val="4"/>
        <w:wordWrap w:val="0"/>
        <w:spacing w:before="158"/>
        <w:jc w:val="right"/>
        <w:rPr>
          <w:rFonts w:hint="default"/>
          <w:sz w:val="20"/>
          <w:lang w:val="ru-RU"/>
        </w:rPr>
      </w:pPr>
      <w:r>
        <w:rPr>
          <w:rFonts w:hint="default"/>
          <w:sz w:val="20"/>
          <w:lang w:val="ru-RU"/>
        </w:rPr>
        <w:t xml:space="preserve"> директор школы_________Р.С. Рахимова:</w:t>
      </w:r>
    </w:p>
    <w:p w14:paraId="391F140F">
      <w:pPr>
        <w:spacing w:before="6" w:line="259" w:lineRule="auto"/>
        <w:ind w:left="616" w:right="3667" w:firstLine="0"/>
        <w:jc w:val="left"/>
        <w:rPr>
          <w:rFonts w:ascii="Trebuchet MS" w:hAnsi="Trebuchet MS"/>
          <w:sz w:val="20"/>
        </w:rPr>
      </w:pPr>
    </w:p>
    <w:p w14:paraId="2C985EC7">
      <w:pPr>
        <w:pStyle w:val="4"/>
        <w:spacing w:before="270"/>
        <w:rPr>
          <w:rFonts w:ascii="Trebuchet MS"/>
          <w:sz w:val="32"/>
        </w:rPr>
      </w:pPr>
    </w:p>
    <w:p w14:paraId="6B8992CD">
      <w:pPr>
        <w:pStyle w:val="5"/>
      </w:pPr>
      <w:r>
        <w:t>План</w:t>
      </w:r>
      <w:r>
        <w:rPr>
          <w:spacing w:val="-10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единства</w:t>
      </w:r>
      <w:r>
        <w:rPr>
          <w:spacing w:val="-10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2026</w:t>
      </w:r>
      <w:r>
        <w:rPr>
          <w:spacing w:val="-9"/>
        </w:rPr>
        <w:t xml:space="preserve"> </w:t>
      </w:r>
      <w:r>
        <w:rPr>
          <w:spacing w:val="-5"/>
        </w:rPr>
        <w:t>год</w:t>
      </w:r>
    </w:p>
    <w:p w14:paraId="6AEEB667">
      <w:pPr>
        <w:pStyle w:val="4"/>
        <w:spacing w:before="71"/>
        <w:rPr>
          <w:b/>
          <w:sz w:val="20"/>
        </w:rPr>
      </w:pPr>
    </w:p>
    <w:p w14:paraId="3865958E">
      <w:pPr>
        <w:pStyle w:val="4"/>
        <w:spacing w:before="71"/>
        <w:rPr>
          <w:b/>
          <w:sz w:val="20"/>
        </w:rPr>
      </w:pPr>
      <w:r>
        <w:rPr>
          <w:b/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2032635</wp:posOffset>
            </wp:positionH>
            <wp:positionV relativeFrom="paragraph">
              <wp:posOffset>206375</wp:posOffset>
            </wp:positionV>
            <wp:extent cx="4085590" cy="2529205"/>
            <wp:effectExtent l="0" t="0" r="0" b="0"/>
            <wp:wrapTopAndBottom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5314" cy="2529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7068C4">
      <w:pPr>
        <w:pStyle w:val="4"/>
        <w:spacing w:before="137"/>
        <w:rPr>
          <w:b/>
          <w:sz w:val="28"/>
        </w:rPr>
      </w:pPr>
    </w:p>
    <w:p w14:paraId="214562AF">
      <w:pPr>
        <w:spacing w:before="0"/>
        <w:ind w:left="4822" w:right="0" w:firstLine="0"/>
        <w:jc w:val="left"/>
        <w:rPr>
          <w:sz w:val="22"/>
        </w:rPr>
      </w:pPr>
      <w:r>
        <w:rPr>
          <w:b/>
          <w:sz w:val="22"/>
        </w:rPr>
        <w:t>Срок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реализации</w:t>
      </w:r>
      <w:r>
        <w:rPr>
          <w:b/>
          <w:spacing w:val="-7"/>
          <w:sz w:val="22"/>
        </w:rPr>
        <w:t xml:space="preserve"> </w:t>
      </w:r>
      <w:r>
        <w:rPr>
          <w:b/>
          <w:sz w:val="22"/>
        </w:rPr>
        <w:t>плана: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2026</w:t>
      </w:r>
      <w:r>
        <w:rPr>
          <w:spacing w:val="-7"/>
          <w:sz w:val="22"/>
        </w:rPr>
        <w:t xml:space="preserve"> </w:t>
      </w:r>
      <w:r>
        <w:rPr>
          <w:spacing w:val="-5"/>
          <w:sz w:val="22"/>
        </w:rPr>
        <w:t>год</w:t>
      </w:r>
    </w:p>
    <w:p w14:paraId="7D5CA453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1E0B5F20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602BDE63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03704951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47849148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15396A2F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7D10007F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6E41956D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58E3E723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14D54CF1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6C320DCA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6168F798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66F42BEC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0D3A19B5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660ECA95">
      <w:pPr>
        <w:spacing w:before="72" w:line="242" w:lineRule="auto"/>
        <w:ind w:left="2251" w:right="0" w:hanging="440"/>
        <w:jc w:val="left"/>
        <w:rPr>
          <w:b/>
          <w:sz w:val="28"/>
        </w:rPr>
      </w:pPr>
    </w:p>
    <w:p w14:paraId="78CBDBB8">
      <w:pPr>
        <w:spacing w:before="72" w:line="242" w:lineRule="auto"/>
        <w:ind w:right="0"/>
        <w:jc w:val="center"/>
        <w:rPr>
          <w:b/>
          <w:spacing w:val="-5"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России</w:t>
      </w:r>
      <w:r>
        <w:rPr>
          <w:b/>
          <w:spacing w:val="-5"/>
          <w:sz w:val="28"/>
        </w:rPr>
        <w:t xml:space="preserve"> </w:t>
      </w:r>
    </w:p>
    <w:p w14:paraId="530977FF">
      <w:pPr>
        <w:spacing w:before="72" w:line="242" w:lineRule="auto"/>
        <w:ind w:right="0"/>
        <w:jc w:val="center"/>
        <w:rPr>
          <w:rFonts w:hint="default"/>
          <w:b/>
          <w:sz w:val="28"/>
          <w:lang w:val="ru-RU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год </w:t>
      </w:r>
      <w:r>
        <w:rPr>
          <w:b/>
          <w:sz w:val="28"/>
          <w:lang w:val="ru-RU"/>
        </w:rPr>
        <w:t>МБОУ</w:t>
      </w:r>
      <w:r>
        <w:rPr>
          <w:rFonts w:hint="default"/>
          <w:b/>
          <w:sz w:val="28"/>
          <w:lang w:val="ru-RU"/>
        </w:rPr>
        <w:t xml:space="preserve"> «Верхнемактаминская ООШ»</w:t>
      </w:r>
    </w:p>
    <w:p w14:paraId="1D273B53">
      <w:pPr>
        <w:pStyle w:val="4"/>
        <w:spacing w:before="36" w:after="1"/>
        <w:rPr>
          <w:b/>
          <w:sz w:val="20"/>
        </w:rPr>
      </w:pPr>
    </w:p>
    <w:tbl>
      <w:tblPr>
        <w:tblStyle w:val="3"/>
        <w:tblW w:w="9940" w:type="dxa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48BCE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444" w:type="dxa"/>
          </w:tcPr>
          <w:p w14:paraId="05F85C16">
            <w:pPr>
              <w:pStyle w:val="8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623" w:type="dxa"/>
          </w:tcPr>
          <w:p w14:paraId="1BAC3073">
            <w:pPr>
              <w:pStyle w:val="8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</w:t>
            </w:r>
          </w:p>
          <w:p w14:paraId="252257BD">
            <w:pPr>
              <w:pStyle w:val="8"/>
              <w:spacing w:line="303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1869" w:type="dxa"/>
          </w:tcPr>
          <w:p w14:paraId="12567AE4">
            <w:pPr>
              <w:pStyle w:val="8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</w:t>
            </w:r>
          </w:p>
        </w:tc>
        <w:tc>
          <w:tcPr>
            <w:tcW w:w="2208" w:type="dxa"/>
          </w:tcPr>
          <w:p w14:paraId="4044FA2F">
            <w:pPr>
              <w:pStyle w:val="8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Участники</w:t>
            </w:r>
          </w:p>
        </w:tc>
        <w:tc>
          <w:tcPr>
            <w:tcW w:w="2796" w:type="dxa"/>
          </w:tcPr>
          <w:p w14:paraId="13E8378B">
            <w:pPr>
              <w:pStyle w:val="8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14:paraId="0923C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9940" w:type="dxa"/>
            <w:gridSpan w:val="5"/>
          </w:tcPr>
          <w:p w14:paraId="75784FA3">
            <w:pPr>
              <w:pStyle w:val="8"/>
              <w:spacing w:line="304" w:lineRule="exact"/>
              <w:ind w:left="13" w:right="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Организационно-методическое</w:t>
            </w:r>
            <w:r>
              <w:rPr>
                <w:b/>
                <w:spacing w:val="3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14:paraId="5A480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8" w:hRule="atLeast"/>
        </w:trPr>
        <w:tc>
          <w:tcPr>
            <w:tcW w:w="444" w:type="dxa"/>
            <w:vMerge w:val="restart"/>
          </w:tcPr>
          <w:p w14:paraId="00184DF3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  <w:tcBorders>
              <w:bottom w:val="nil"/>
            </w:tcBorders>
          </w:tcPr>
          <w:p w14:paraId="61F55764">
            <w:pPr>
              <w:pStyle w:val="8"/>
              <w:spacing w:before="40"/>
              <w:ind w:left="108" w:right="394"/>
              <w:rPr>
                <w:sz w:val="28"/>
              </w:rPr>
            </w:pPr>
            <w:r>
              <w:rPr>
                <w:sz w:val="28"/>
              </w:rPr>
              <w:t xml:space="preserve">Разработка и </w:t>
            </w:r>
            <w:r>
              <w:rPr>
                <w:spacing w:val="-2"/>
                <w:sz w:val="28"/>
              </w:rPr>
              <w:t xml:space="preserve">утверждение плана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 рамках Года</w:t>
            </w:r>
          </w:p>
          <w:p w14:paraId="5F37BA03">
            <w:pPr>
              <w:pStyle w:val="8"/>
              <w:spacing w:before="2"/>
              <w:ind w:left="108"/>
              <w:rPr>
                <w:sz w:val="28"/>
              </w:rPr>
            </w:pPr>
            <w:r>
              <w:rPr>
                <w:sz w:val="28"/>
              </w:rPr>
              <w:t>единства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 России</w:t>
            </w:r>
          </w:p>
        </w:tc>
        <w:tc>
          <w:tcPr>
            <w:tcW w:w="1869" w:type="dxa"/>
            <w:tcBorders>
              <w:bottom w:val="nil"/>
            </w:tcBorders>
          </w:tcPr>
          <w:p w14:paraId="379994B9">
            <w:pPr>
              <w:pStyle w:val="8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2025</w:t>
            </w:r>
          </w:p>
        </w:tc>
        <w:tc>
          <w:tcPr>
            <w:tcW w:w="2208" w:type="dxa"/>
            <w:tcBorders>
              <w:bottom w:val="nil"/>
            </w:tcBorders>
          </w:tcPr>
          <w:p w14:paraId="0A1C39FA">
            <w:pPr>
              <w:pStyle w:val="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Педагогический состав</w:t>
            </w:r>
          </w:p>
        </w:tc>
        <w:tc>
          <w:tcPr>
            <w:tcW w:w="2796" w:type="dxa"/>
            <w:tcBorders>
              <w:bottom w:val="nil"/>
            </w:tcBorders>
          </w:tcPr>
          <w:p w14:paraId="23700F97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7F64FA5F">
            <w:pPr>
              <w:pStyle w:val="8"/>
              <w:ind w:left="112" w:right="74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6536DE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754538A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</w:tcBorders>
          </w:tcPr>
          <w:p w14:paraId="174DC6F7">
            <w:pPr>
              <w:pStyle w:val="8"/>
              <w:spacing w:before="13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Школа)</w:t>
            </w:r>
          </w:p>
        </w:tc>
        <w:tc>
          <w:tcPr>
            <w:tcW w:w="1869" w:type="dxa"/>
            <w:tcBorders>
              <w:top w:val="nil"/>
            </w:tcBorders>
          </w:tcPr>
          <w:p w14:paraId="2D8F1061">
            <w:pPr>
              <w:pStyle w:val="8"/>
              <w:rPr>
                <w:sz w:val="26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0D4ADADE">
            <w:pPr>
              <w:pStyle w:val="8"/>
              <w:rPr>
                <w:sz w:val="26"/>
              </w:rPr>
            </w:pPr>
          </w:p>
        </w:tc>
        <w:tc>
          <w:tcPr>
            <w:tcW w:w="2796" w:type="dxa"/>
            <w:tcBorders>
              <w:top w:val="nil"/>
            </w:tcBorders>
          </w:tcPr>
          <w:p w14:paraId="2E0D05D5">
            <w:pPr>
              <w:pStyle w:val="8"/>
              <w:rPr>
                <w:sz w:val="26"/>
              </w:rPr>
            </w:pPr>
          </w:p>
        </w:tc>
      </w:tr>
      <w:tr w14:paraId="18B1F9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444" w:type="dxa"/>
            <w:vMerge w:val="restart"/>
          </w:tcPr>
          <w:p w14:paraId="7D785606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  <w:tcBorders>
              <w:bottom w:val="nil"/>
            </w:tcBorders>
          </w:tcPr>
          <w:p w14:paraId="17A14E74">
            <w:pPr>
              <w:pStyle w:val="8"/>
              <w:spacing w:before="23"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Подбор методической</w:t>
            </w:r>
          </w:p>
        </w:tc>
        <w:tc>
          <w:tcPr>
            <w:tcW w:w="1869" w:type="dxa"/>
            <w:tcBorders>
              <w:bottom w:val="nil"/>
            </w:tcBorders>
          </w:tcPr>
          <w:p w14:paraId="21529F82">
            <w:pPr>
              <w:pStyle w:val="8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  <w:tcBorders>
              <w:bottom w:val="nil"/>
            </w:tcBorders>
          </w:tcPr>
          <w:p w14:paraId="2667D909">
            <w:pPr>
              <w:pStyle w:val="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Педагогический коллектив</w:t>
            </w:r>
          </w:p>
        </w:tc>
        <w:tc>
          <w:tcPr>
            <w:tcW w:w="2796" w:type="dxa"/>
            <w:vMerge w:val="restart"/>
          </w:tcPr>
          <w:p w14:paraId="1CD76AA9">
            <w:pPr>
              <w:pStyle w:val="8"/>
              <w:ind w:left="112" w:leftChars="0" w:right="742" w:rightChars="0"/>
              <w:rPr>
                <w:rFonts w:ascii="Times New Roman" w:hAnsi="Times New Roman" w:eastAsia="Times New Roman" w:cs="Times New Roman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Библиотек</w:t>
            </w:r>
            <w:r>
              <w:rPr>
                <w:spacing w:val="-2"/>
                <w:sz w:val="28"/>
                <w:lang w:val="ru-RU"/>
              </w:rPr>
              <w:t>ь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</w:t>
            </w:r>
            <w:r>
              <w:rPr>
                <w:spacing w:val="-2"/>
                <w:sz w:val="28"/>
                <w:lang w:val="ru-RU"/>
              </w:rPr>
              <w:t>Идиятуллина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Е.Е.</w:t>
            </w:r>
          </w:p>
          <w:p w14:paraId="37DC8D5E">
            <w:pPr>
              <w:pStyle w:val="8"/>
              <w:ind w:left="0" w:leftChars="0" w:right="0" w:rightChars="0"/>
              <w:rPr>
                <w:rFonts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</w:p>
          <w:p w14:paraId="58D6799E">
            <w:pPr>
              <w:pStyle w:val="8"/>
              <w:ind w:left="112" w:leftChars="0" w:right="133" w:rightChars="0"/>
              <w:rPr>
                <w:rFonts w:ascii="Times New Roman" w:hAnsi="Times New Roman" w:eastAsia="Times New Roman" w:cs="Times New Roman"/>
                <w:spacing w:val="-2"/>
                <w:sz w:val="28"/>
                <w:szCs w:val="22"/>
                <w:lang w:val="ru-RU" w:eastAsia="en-US" w:bidi="ar-SA"/>
              </w:rPr>
            </w:pPr>
          </w:p>
          <w:p w14:paraId="056FBCFE">
            <w:pPr>
              <w:ind w:left="0" w:leftChars="0" w:right="0" w:rightChars="0"/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</w:p>
          <w:p w14:paraId="68A40E87">
            <w:pPr>
              <w:ind w:left="0" w:leftChars="0" w:right="0" w:rightChars="0"/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</w:p>
          <w:p w14:paraId="1AA64082">
            <w:pPr>
              <w:ind w:left="0" w:leftChars="0" w:right="0" w:rightChars="0"/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</w:p>
          <w:p w14:paraId="73850B00">
            <w:pPr>
              <w:pStyle w:val="8"/>
              <w:ind w:left="112" w:right="133"/>
              <w:rPr>
                <w:rFonts w:hint="default"/>
                <w:sz w:val="28"/>
                <w:lang w:val="ru-RU"/>
              </w:rPr>
            </w:pPr>
          </w:p>
        </w:tc>
      </w:tr>
      <w:tr w14:paraId="6C872A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1FE3444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46628991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3C052976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6DB1904A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75DA4435">
            <w:pPr>
              <w:rPr>
                <w:sz w:val="2"/>
                <w:szCs w:val="2"/>
              </w:rPr>
            </w:pPr>
          </w:p>
        </w:tc>
      </w:tr>
      <w:tr w14:paraId="04D121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738D4C2E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50CF9C74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иллюстративного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18B231B9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891E92D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4C368E8C">
            <w:pPr>
              <w:rPr>
                <w:sz w:val="2"/>
                <w:szCs w:val="2"/>
              </w:rPr>
            </w:pPr>
          </w:p>
        </w:tc>
      </w:tr>
      <w:tr w14:paraId="0E1567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2B4524EC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406707B7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материала,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498B5008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2F89A76E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49281F59">
            <w:pPr>
              <w:rPr>
                <w:sz w:val="2"/>
                <w:szCs w:val="2"/>
              </w:rPr>
            </w:pPr>
          </w:p>
        </w:tc>
      </w:tr>
      <w:tr w14:paraId="33A6B5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480988CE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51C0A9C0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произведений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1FEFD424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3B9BFA73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55108B12">
            <w:pPr>
              <w:rPr>
                <w:sz w:val="2"/>
                <w:szCs w:val="2"/>
              </w:rPr>
            </w:pPr>
          </w:p>
        </w:tc>
      </w:tr>
      <w:tr w14:paraId="52102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47CF4328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348A93CF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художественной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58C1B42A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3F5FBD2F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1957D736">
            <w:pPr>
              <w:rPr>
                <w:sz w:val="2"/>
                <w:szCs w:val="2"/>
              </w:rPr>
            </w:pPr>
          </w:p>
        </w:tc>
      </w:tr>
      <w:tr w14:paraId="023A2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2D7A09AF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1E134589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литературы,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1B9BA13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244C6E3A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1E8579C3">
            <w:pPr>
              <w:rPr>
                <w:sz w:val="2"/>
                <w:szCs w:val="2"/>
              </w:rPr>
            </w:pPr>
          </w:p>
        </w:tc>
      </w:tr>
      <w:tr w14:paraId="1EE1A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5E3E23B7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50E973D1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загадок,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694C379A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5D72FF23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1DD718A6">
            <w:pPr>
              <w:rPr>
                <w:sz w:val="2"/>
                <w:szCs w:val="2"/>
              </w:rPr>
            </w:pPr>
          </w:p>
        </w:tc>
      </w:tr>
      <w:tr w14:paraId="3737D5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2DF3B5EF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38604433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DE2676C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A067FCC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52080F3C">
            <w:pPr>
              <w:rPr>
                <w:sz w:val="2"/>
                <w:szCs w:val="2"/>
              </w:rPr>
            </w:pPr>
          </w:p>
        </w:tc>
      </w:tr>
      <w:tr w14:paraId="441E2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35751D52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3BD75BBF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мультимедийных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765DCA5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340897BB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3E4C814C">
            <w:pPr>
              <w:rPr>
                <w:sz w:val="2"/>
                <w:szCs w:val="2"/>
              </w:rPr>
            </w:pPr>
          </w:p>
        </w:tc>
      </w:tr>
      <w:tr w14:paraId="31E47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03172311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29EDDCFB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презентаций,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2CD65153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66C99CFC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3532BDF6">
            <w:pPr>
              <w:rPr>
                <w:sz w:val="2"/>
                <w:szCs w:val="2"/>
              </w:rPr>
            </w:pPr>
          </w:p>
        </w:tc>
      </w:tr>
      <w:tr w14:paraId="6EDFB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1BBB5779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5949711F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выставочных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61EE8776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31352B01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7553AAA6">
            <w:pPr>
              <w:rPr>
                <w:sz w:val="2"/>
                <w:szCs w:val="2"/>
              </w:rPr>
            </w:pPr>
          </w:p>
        </w:tc>
      </w:tr>
      <w:tr w14:paraId="230CF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359B029D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30243018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69B79465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F68EE4E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1C499FA2">
            <w:pPr>
              <w:rPr>
                <w:sz w:val="2"/>
                <w:szCs w:val="2"/>
              </w:rPr>
            </w:pPr>
          </w:p>
        </w:tc>
      </w:tr>
      <w:tr w14:paraId="587A6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6842EB03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</w:tcBorders>
          </w:tcPr>
          <w:p w14:paraId="43C6BC65">
            <w:pPr>
              <w:pStyle w:val="8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869" w:type="dxa"/>
            <w:tcBorders>
              <w:top w:val="nil"/>
            </w:tcBorders>
          </w:tcPr>
          <w:p w14:paraId="69B3FC11">
            <w:pPr>
              <w:pStyle w:val="8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4F853131">
            <w:pPr>
              <w:pStyle w:val="8"/>
              <w:rPr>
                <w:sz w:val="24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</w:tcPr>
          <w:p w14:paraId="1EB92A8A">
            <w:pPr>
              <w:rPr>
                <w:sz w:val="2"/>
                <w:szCs w:val="2"/>
              </w:rPr>
            </w:pPr>
          </w:p>
        </w:tc>
      </w:tr>
      <w:tr w14:paraId="3B4D7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44" w:type="dxa"/>
            <w:vMerge w:val="restart"/>
          </w:tcPr>
          <w:p w14:paraId="55E188FF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  <w:tcBorders>
              <w:bottom w:val="nil"/>
            </w:tcBorders>
          </w:tcPr>
          <w:p w14:paraId="128AF1A8">
            <w:pPr>
              <w:pStyle w:val="8"/>
              <w:spacing w:line="296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Систематическое</w:t>
            </w:r>
          </w:p>
        </w:tc>
        <w:tc>
          <w:tcPr>
            <w:tcW w:w="1869" w:type="dxa"/>
            <w:tcBorders>
              <w:bottom w:val="nil"/>
            </w:tcBorders>
          </w:tcPr>
          <w:p w14:paraId="64BC5B8D">
            <w:pPr>
              <w:pStyle w:val="8"/>
              <w:spacing w:line="296" w:lineRule="exact"/>
              <w:ind w:left="111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</w:tc>
        <w:tc>
          <w:tcPr>
            <w:tcW w:w="2208" w:type="dxa"/>
            <w:tcBorders>
              <w:bottom w:val="nil"/>
            </w:tcBorders>
          </w:tcPr>
          <w:p w14:paraId="06590EBE">
            <w:pPr>
              <w:pStyle w:val="8"/>
              <w:spacing w:line="296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Обучающиеся,</w:t>
            </w:r>
          </w:p>
        </w:tc>
        <w:tc>
          <w:tcPr>
            <w:tcW w:w="2796" w:type="dxa"/>
            <w:vMerge w:val="restart"/>
            <w:shd w:val="clear" w:color="auto" w:fill="auto"/>
            <w:vAlign w:val="top"/>
          </w:tcPr>
          <w:p w14:paraId="7C9CB541">
            <w:pPr>
              <w:pStyle w:val="8"/>
              <w:spacing w:line="320" w:lineRule="exact"/>
              <w:ind w:left="112" w:leftChars="0" w:right="0" w:rightChars="0"/>
              <w:rPr>
                <w:rFonts w:ascii="Times New Roman" w:hAnsi="Times New Roman" w:eastAsia="Times New Roman" w:cs="Times New Roman"/>
                <w:b/>
                <w:spacing w:val="-2"/>
                <w:sz w:val="28"/>
                <w:szCs w:val="22"/>
                <w:lang w:val="ru-RU" w:eastAsia="en-US" w:bidi="ar-SA"/>
              </w:rPr>
            </w:pPr>
          </w:p>
          <w:p w14:paraId="249DDC30">
            <w:pPr>
              <w:pStyle w:val="8"/>
              <w:spacing w:line="304" w:lineRule="exact"/>
              <w:ind w:left="13" w:leftChars="0" w:right="3" w:rightChars="0"/>
              <w:jc w:val="center"/>
              <w:rPr>
                <w:rFonts w:ascii="Times New Roman" w:hAnsi="Times New Roman" w:eastAsia="Times New Roman" w:cs="Times New Roman"/>
                <w:b/>
                <w:spacing w:val="-2"/>
                <w:sz w:val="28"/>
                <w:szCs w:val="22"/>
                <w:lang w:val="ru-RU" w:eastAsia="en-US" w:bidi="ar-SA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  <w:p w14:paraId="32C6B2D8">
            <w:pPr>
              <w:pStyle w:val="8"/>
              <w:spacing w:before="36"/>
              <w:ind w:left="112"/>
              <w:rPr>
                <w:sz w:val="28"/>
              </w:rPr>
            </w:pPr>
          </w:p>
        </w:tc>
      </w:tr>
      <w:tr w14:paraId="2ADCEB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3F689F53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70923C49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136242BE">
            <w:pPr>
              <w:pStyle w:val="8"/>
              <w:spacing w:line="293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111FA83F">
            <w:pPr>
              <w:pStyle w:val="8"/>
              <w:spacing w:line="29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педагоги,</w:t>
            </w: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719C476B">
            <w:pPr>
              <w:rPr>
                <w:sz w:val="2"/>
                <w:szCs w:val="2"/>
              </w:rPr>
            </w:pPr>
          </w:p>
        </w:tc>
      </w:tr>
      <w:tr w14:paraId="745BE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2BA78993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33D07732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80F2001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7FB2216A">
            <w:pPr>
              <w:pStyle w:val="8"/>
              <w:spacing w:line="29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3373078B">
            <w:pPr>
              <w:rPr>
                <w:sz w:val="2"/>
                <w:szCs w:val="2"/>
              </w:rPr>
            </w:pPr>
          </w:p>
        </w:tc>
      </w:tr>
      <w:tr w14:paraId="6475F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26CA1F01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601DF6AF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сайте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Школы,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25EA48EB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09A63167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27097E82">
            <w:pPr>
              <w:rPr>
                <w:sz w:val="2"/>
                <w:szCs w:val="2"/>
              </w:rPr>
            </w:pPr>
          </w:p>
        </w:tc>
      </w:tr>
      <w:tr w14:paraId="7CFD5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1663B569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05B1A75C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канале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MAX,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577E2C37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15542956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22D06AF0">
            <w:pPr>
              <w:rPr>
                <w:sz w:val="2"/>
                <w:szCs w:val="2"/>
              </w:rPr>
            </w:pPr>
          </w:p>
        </w:tc>
      </w:tr>
      <w:tr w14:paraId="05C0E7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42784938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610A2C30">
            <w:pPr>
              <w:pStyle w:val="8"/>
              <w:spacing w:line="292" w:lineRule="exact"/>
              <w:ind w:left="108"/>
              <w:rPr>
                <w:sz w:val="28"/>
              </w:rPr>
            </w:pPr>
            <w:r>
              <w:rPr>
                <w:spacing w:val="-6"/>
                <w:sz w:val="28"/>
              </w:rPr>
              <w:t>госпаблике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0C4CC925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7D74EECA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5391DA2C">
            <w:pPr>
              <w:rPr>
                <w:sz w:val="2"/>
                <w:szCs w:val="2"/>
              </w:rPr>
            </w:pPr>
          </w:p>
        </w:tc>
      </w:tr>
      <w:tr w14:paraId="6DD8C2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4198AF05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56EC6215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480E5DF6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57E7CE39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44210F09">
            <w:pPr>
              <w:rPr>
                <w:sz w:val="2"/>
                <w:szCs w:val="2"/>
              </w:rPr>
            </w:pPr>
          </w:p>
        </w:tc>
      </w:tr>
      <w:tr w14:paraId="0221D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600A8C55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  <w:bottom w:val="nil"/>
            </w:tcBorders>
          </w:tcPr>
          <w:p w14:paraId="0A9E9509">
            <w:pPr>
              <w:pStyle w:val="8"/>
              <w:spacing w:line="29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Году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69" w:type="dxa"/>
            <w:tcBorders>
              <w:top w:val="nil"/>
              <w:bottom w:val="nil"/>
            </w:tcBorders>
          </w:tcPr>
          <w:p w14:paraId="7D9B5484">
            <w:pPr>
              <w:pStyle w:val="8"/>
              <w:rPr>
                <w:sz w:val="22"/>
              </w:rPr>
            </w:pPr>
          </w:p>
        </w:tc>
        <w:tc>
          <w:tcPr>
            <w:tcW w:w="2208" w:type="dxa"/>
            <w:tcBorders>
              <w:top w:val="nil"/>
              <w:bottom w:val="nil"/>
            </w:tcBorders>
          </w:tcPr>
          <w:p w14:paraId="53B361CF">
            <w:pPr>
              <w:pStyle w:val="8"/>
              <w:rPr>
                <w:sz w:val="22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4EC55FE8">
            <w:pPr>
              <w:rPr>
                <w:sz w:val="2"/>
                <w:szCs w:val="2"/>
              </w:rPr>
            </w:pPr>
          </w:p>
        </w:tc>
      </w:tr>
      <w:tr w14:paraId="12E89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44" w:type="dxa"/>
            <w:vMerge w:val="continue"/>
            <w:tcBorders>
              <w:top w:val="nil"/>
            </w:tcBorders>
          </w:tcPr>
          <w:p w14:paraId="23EAC46D">
            <w:pPr>
              <w:rPr>
                <w:sz w:val="2"/>
                <w:szCs w:val="2"/>
              </w:rPr>
            </w:pPr>
          </w:p>
        </w:tc>
        <w:tc>
          <w:tcPr>
            <w:tcW w:w="2623" w:type="dxa"/>
            <w:tcBorders>
              <w:top w:val="nil"/>
            </w:tcBorders>
          </w:tcPr>
          <w:p w14:paraId="203A2F26">
            <w:pPr>
              <w:pStyle w:val="8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69" w:type="dxa"/>
            <w:tcBorders>
              <w:top w:val="nil"/>
            </w:tcBorders>
          </w:tcPr>
          <w:p w14:paraId="5C07A8B2">
            <w:pPr>
              <w:pStyle w:val="8"/>
              <w:rPr>
                <w:sz w:val="24"/>
              </w:rPr>
            </w:pPr>
          </w:p>
        </w:tc>
        <w:tc>
          <w:tcPr>
            <w:tcW w:w="2208" w:type="dxa"/>
            <w:tcBorders>
              <w:top w:val="nil"/>
            </w:tcBorders>
          </w:tcPr>
          <w:p w14:paraId="20364479">
            <w:pPr>
              <w:pStyle w:val="8"/>
              <w:rPr>
                <w:sz w:val="24"/>
              </w:rPr>
            </w:pPr>
          </w:p>
        </w:tc>
        <w:tc>
          <w:tcPr>
            <w:tcW w:w="2796" w:type="dxa"/>
            <w:vMerge w:val="continue"/>
            <w:tcBorders>
              <w:top w:val="nil"/>
            </w:tcBorders>
            <w:shd w:val="clear" w:color="auto" w:fill="auto"/>
            <w:vAlign w:val="top"/>
          </w:tcPr>
          <w:p w14:paraId="546E0FF3">
            <w:pPr>
              <w:ind w:left="0" w:leftChars="0" w:right="0" w:rightChars="0"/>
              <w:rPr>
                <w:rFonts w:ascii="Times New Roman" w:hAnsi="Times New Roman" w:eastAsia="Times New Roman" w:cs="Times New Roman"/>
                <w:sz w:val="2"/>
                <w:szCs w:val="2"/>
                <w:lang w:val="ru-RU" w:eastAsia="en-US" w:bidi="ar-SA"/>
              </w:rPr>
            </w:pPr>
          </w:p>
        </w:tc>
      </w:tr>
    </w:tbl>
    <w:p w14:paraId="348CD758">
      <w:pPr>
        <w:pStyle w:val="8"/>
        <w:spacing w:after="0"/>
        <w:rPr>
          <w:sz w:val="24"/>
        </w:rPr>
      </w:pPr>
    </w:p>
    <w:p w14:paraId="44C4D67F">
      <w:pPr>
        <w:pStyle w:val="8"/>
        <w:spacing w:after="0"/>
        <w:rPr>
          <w:sz w:val="24"/>
        </w:rPr>
      </w:pPr>
    </w:p>
    <w:p w14:paraId="1651AD1C">
      <w:pPr>
        <w:pStyle w:val="8"/>
        <w:spacing w:after="0"/>
        <w:rPr>
          <w:sz w:val="24"/>
        </w:rPr>
      </w:pPr>
    </w:p>
    <w:p w14:paraId="2F64D922">
      <w:pPr>
        <w:pStyle w:val="8"/>
        <w:spacing w:after="0"/>
        <w:rPr>
          <w:sz w:val="24"/>
        </w:rPr>
        <w:sectPr>
          <w:type w:val="continuous"/>
          <w:pgSz w:w="11910" w:h="16840"/>
          <w:pgMar w:top="1100" w:right="566" w:bottom="1075" w:left="1133" w:header="720" w:footer="720" w:gutter="0"/>
          <w:cols w:space="720" w:num="1"/>
        </w:sectPr>
      </w:pPr>
    </w:p>
    <w:tbl>
      <w:tblPr>
        <w:tblStyle w:val="3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78794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940" w:type="dxa"/>
            <w:gridSpan w:val="5"/>
          </w:tcPr>
          <w:p w14:paraId="7E41CA53">
            <w:pPr>
              <w:pStyle w:val="8"/>
              <w:spacing w:line="301" w:lineRule="exact"/>
              <w:ind w:left="3286"/>
              <w:rPr>
                <w:b/>
                <w:sz w:val="28"/>
              </w:rPr>
            </w:pPr>
            <w:r>
              <w:rPr>
                <w:rFonts w:hint="default"/>
                <w:b/>
                <w:sz w:val="28"/>
                <w:lang w:val="ru-RU"/>
              </w:rPr>
              <w:t>2</w:t>
            </w:r>
            <w:r>
              <w:rPr>
                <w:b/>
                <w:sz w:val="28"/>
              </w:rPr>
              <w:t>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обучающимися</w:t>
            </w:r>
          </w:p>
        </w:tc>
      </w:tr>
      <w:tr w14:paraId="14630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7" w:hRule="atLeast"/>
        </w:trPr>
        <w:tc>
          <w:tcPr>
            <w:tcW w:w="444" w:type="dxa"/>
          </w:tcPr>
          <w:p w14:paraId="677BCCC5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365A321D">
            <w:pPr>
              <w:pStyle w:val="8"/>
              <w:ind w:left="108" w:right="21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«Мы </w:t>
            </w:r>
            <w:r>
              <w:rPr>
                <w:spacing w:val="-10"/>
                <w:sz w:val="28"/>
              </w:rPr>
              <w:t>–</w:t>
            </w:r>
          </w:p>
          <w:p w14:paraId="44C70E2F">
            <w:pPr>
              <w:pStyle w:val="8"/>
              <w:ind w:left="108" w:right="16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многонациональны </w:t>
            </w:r>
            <w:r>
              <w:rPr>
                <w:sz w:val="28"/>
              </w:rPr>
              <w:t>й народ»</w:t>
            </w:r>
          </w:p>
        </w:tc>
        <w:tc>
          <w:tcPr>
            <w:tcW w:w="1869" w:type="dxa"/>
          </w:tcPr>
          <w:p w14:paraId="5DB3D74A">
            <w:pPr>
              <w:pStyle w:val="8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208" w:type="dxa"/>
          </w:tcPr>
          <w:p w14:paraId="253C3D5B">
            <w:pPr>
              <w:pStyle w:val="8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01ED72F8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2A2198B6">
            <w:pPr>
              <w:pStyle w:val="8"/>
              <w:spacing w:line="324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08E34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4" w:hRule="atLeast"/>
        </w:trPr>
        <w:tc>
          <w:tcPr>
            <w:tcW w:w="444" w:type="dxa"/>
          </w:tcPr>
          <w:p w14:paraId="76E219EC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206FAA59">
            <w:pPr>
              <w:pStyle w:val="8"/>
              <w:spacing w:before="43"/>
              <w:ind w:left="108" w:right="330"/>
              <w:rPr>
                <w:sz w:val="28"/>
              </w:rPr>
            </w:pPr>
            <w:r>
              <w:rPr>
                <w:sz w:val="28"/>
              </w:rPr>
              <w:t xml:space="preserve">Организация игр народов России: </w:t>
            </w:r>
            <w:r>
              <w:rPr>
                <w:spacing w:val="-2"/>
                <w:sz w:val="28"/>
              </w:rPr>
              <w:t xml:space="preserve">подвижные </w:t>
            </w:r>
            <w:r>
              <w:rPr>
                <w:sz w:val="28"/>
              </w:rPr>
              <w:t>спортивные,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 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сюжетно- </w:t>
            </w:r>
            <w:r>
              <w:rPr>
                <w:spacing w:val="-2"/>
                <w:sz w:val="28"/>
              </w:rPr>
              <w:t>ролевые, дидактические, игры-</w:t>
            </w:r>
          </w:p>
          <w:p w14:paraId="3B8781FD">
            <w:pPr>
              <w:pStyle w:val="8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соревнования, </w:t>
            </w:r>
            <w:r>
              <w:rPr>
                <w:spacing w:val="-4"/>
                <w:sz w:val="28"/>
              </w:rPr>
              <w:t xml:space="preserve">театрализованные </w:t>
            </w:r>
            <w:r>
              <w:rPr>
                <w:spacing w:val="-2"/>
                <w:sz w:val="28"/>
              </w:rPr>
              <w:t>представления, спектакли</w:t>
            </w:r>
          </w:p>
        </w:tc>
        <w:tc>
          <w:tcPr>
            <w:tcW w:w="1869" w:type="dxa"/>
          </w:tcPr>
          <w:p w14:paraId="5CB9DB37">
            <w:pPr>
              <w:pStyle w:val="8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4561630F">
            <w:pPr>
              <w:pStyle w:val="8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78097F9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0BBA253C">
            <w:pPr>
              <w:pStyle w:val="8"/>
              <w:spacing w:line="324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0F874E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44" w:type="dxa"/>
          </w:tcPr>
          <w:p w14:paraId="7BC27DDF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235BCA12">
            <w:pPr>
              <w:pStyle w:val="8"/>
              <w:spacing w:line="242" w:lineRule="auto"/>
              <w:ind w:left="108" w:right="169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тематических бесед на тему</w:t>
            </w:r>
          </w:p>
          <w:p w14:paraId="3F7E661C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 xml:space="preserve">«Россия – </w:t>
            </w:r>
            <w:r>
              <w:rPr>
                <w:spacing w:val="-2"/>
                <w:sz w:val="28"/>
              </w:rPr>
              <w:t>многонациональная</w:t>
            </w:r>
          </w:p>
          <w:p w14:paraId="3D8E8BE3">
            <w:pPr>
              <w:pStyle w:val="8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страна!»</w:t>
            </w:r>
          </w:p>
        </w:tc>
        <w:tc>
          <w:tcPr>
            <w:tcW w:w="1869" w:type="dxa"/>
          </w:tcPr>
          <w:p w14:paraId="01957F38">
            <w:pPr>
              <w:pStyle w:val="8"/>
              <w:spacing w:line="242" w:lineRule="auto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0BB58B91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7D97D93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2DD4228E">
            <w:pPr>
              <w:pStyle w:val="8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09F22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444" w:type="dxa"/>
          </w:tcPr>
          <w:p w14:paraId="1936737F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664BF9C3">
            <w:pPr>
              <w:pStyle w:val="8"/>
              <w:spacing w:line="242" w:lineRule="auto"/>
              <w:ind w:left="108" w:right="251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виртуальных </w:t>
            </w:r>
            <w:r>
              <w:rPr>
                <w:spacing w:val="-2"/>
                <w:sz w:val="28"/>
              </w:rPr>
              <w:t>экскурсий</w:t>
            </w:r>
          </w:p>
          <w:p w14:paraId="06149557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 xml:space="preserve">«Путешествие по </w:t>
            </w:r>
            <w:r>
              <w:rPr>
                <w:spacing w:val="-2"/>
                <w:sz w:val="28"/>
              </w:rPr>
              <w:t>регионам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869" w:type="dxa"/>
          </w:tcPr>
          <w:p w14:paraId="3AC15686">
            <w:pPr>
              <w:pStyle w:val="8"/>
              <w:spacing w:line="242" w:lineRule="auto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1C919D76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076604F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127DB86D">
            <w:pPr>
              <w:pStyle w:val="8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49F9D2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444" w:type="dxa"/>
          </w:tcPr>
          <w:p w14:paraId="0B99050E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30FACEC0">
            <w:pPr>
              <w:pStyle w:val="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Просмотр мультфильмов </w:t>
            </w:r>
            <w:r>
              <w:rPr>
                <w:sz w:val="28"/>
              </w:rPr>
              <w:t>(фильмов) по</w:t>
            </w:r>
          </w:p>
          <w:p w14:paraId="4E4C198B">
            <w:pPr>
              <w:pStyle w:val="8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мотивам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сказок</w:t>
            </w:r>
          </w:p>
        </w:tc>
        <w:tc>
          <w:tcPr>
            <w:tcW w:w="1869" w:type="dxa"/>
          </w:tcPr>
          <w:p w14:paraId="58700DF9">
            <w:pPr>
              <w:pStyle w:val="8"/>
              <w:spacing w:line="242" w:lineRule="auto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2C3F518B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945D5D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5D6B3EB9">
            <w:pPr>
              <w:pStyle w:val="8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</w:tbl>
    <w:p w14:paraId="59192F74">
      <w:pPr>
        <w:pStyle w:val="8"/>
        <w:spacing w:after="0" w:line="308" w:lineRule="exact"/>
        <w:rPr>
          <w:sz w:val="28"/>
        </w:rPr>
        <w:sectPr>
          <w:type w:val="continuous"/>
          <w:pgSz w:w="11910" w:h="16840"/>
          <w:pgMar w:top="1100" w:right="566" w:bottom="956" w:left="1133" w:header="720" w:footer="720" w:gutter="0"/>
          <w:cols w:space="720" w:num="1"/>
        </w:sectPr>
      </w:pPr>
    </w:p>
    <w:tbl>
      <w:tblPr>
        <w:tblStyle w:val="3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7259B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444" w:type="dxa"/>
          </w:tcPr>
          <w:p w14:paraId="1F082EFC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06CDF831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народов, живущих на</w:t>
            </w:r>
          </w:p>
          <w:p w14:paraId="65274EC0">
            <w:pPr>
              <w:pStyle w:val="8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69" w:type="dxa"/>
          </w:tcPr>
          <w:p w14:paraId="0D3C975E">
            <w:pPr>
              <w:pStyle w:val="8"/>
              <w:rPr>
                <w:sz w:val="28"/>
              </w:rPr>
            </w:pPr>
          </w:p>
        </w:tc>
        <w:tc>
          <w:tcPr>
            <w:tcW w:w="2208" w:type="dxa"/>
          </w:tcPr>
          <w:p w14:paraId="6679FA76">
            <w:pPr>
              <w:pStyle w:val="8"/>
              <w:rPr>
                <w:sz w:val="28"/>
              </w:rPr>
            </w:pPr>
          </w:p>
        </w:tc>
        <w:tc>
          <w:tcPr>
            <w:tcW w:w="2796" w:type="dxa"/>
          </w:tcPr>
          <w:p w14:paraId="2E3EE3AD">
            <w:pPr>
              <w:pStyle w:val="8"/>
              <w:rPr>
                <w:sz w:val="28"/>
              </w:rPr>
            </w:pPr>
          </w:p>
        </w:tc>
      </w:tr>
      <w:tr w14:paraId="227F10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0" w:hRule="atLeast"/>
        </w:trPr>
        <w:tc>
          <w:tcPr>
            <w:tcW w:w="444" w:type="dxa"/>
          </w:tcPr>
          <w:p w14:paraId="568001EE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68565822">
            <w:pPr>
              <w:pStyle w:val="8"/>
              <w:ind w:left="108" w:right="119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создании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иллюстрировании книги традиции народов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14:paraId="1598FA22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Родина </w:t>
            </w:r>
            <w:r>
              <w:rPr>
                <w:spacing w:val="-2"/>
                <w:sz w:val="28"/>
              </w:rPr>
              <w:t>моя!»</w:t>
            </w:r>
          </w:p>
        </w:tc>
        <w:tc>
          <w:tcPr>
            <w:tcW w:w="1869" w:type="dxa"/>
          </w:tcPr>
          <w:p w14:paraId="096C688F">
            <w:pPr>
              <w:pStyle w:val="8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25D5503F">
            <w:pPr>
              <w:pStyle w:val="8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 проектной деятельности</w:t>
            </w:r>
          </w:p>
        </w:tc>
        <w:tc>
          <w:tcPr>
            <w:tcW w:w="2796" w:type="dxa"/>
          </w:tcPr>
          <w:p w14:paraId="049388E9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75CA3492">
            <w:pPr>
              <w:pStyle w:val="8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58E6D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4" w:hRule="atLeast"/>
        </w:trPr>
        <w:tc>
          <w:tcPr>
            <w:tcW w:w="444" w:type="dxa"/>
          </w:tcPr>
          <w:p w14:paraId="4C4263A0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12093D1C">
            <w:pPr>
              <w:pStyle w:val="8"/>
              <w:ind w:left="108" w:right="119"/>
              <w:rPr>
                <w:sz w:val="28"/>
              </w:rPr>
            </w:pPr>
            <w:r>
              <w:rPr>
                <w:sz w:val="28"/>
              </w:rPr>
              <w:t>Цикл мероприятий 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Международному дню книги</w:t>
            </w:r>
          </w:p>
          <w:p w14:paraId="5F2A3D78">
            <w:pPr>
              <w:pStyle w:val="8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«Книга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объединяет сердца» —</w:t>
            </w:r>
          </w:p>
          <w:p w14:paraId="7F3C30F1">
            <w:pPr>
              <w:pStyle w:val="8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тематическая</w:t>
            </w:r>
          </w:p>
          <w:p w14:paraId="7CF61DEE">
            <w:pPr>
              <w:pStyle w:val="8"/>
              <w:ind w:left="108" w:right="21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изданий, </w:t>
            </w:r>
            <w:r>
              <w:rPr>
                <w:spacing w:val="-2"/>
                <w:sz w:val="28"/>
              </w:rPr>
              <w:t xml:space="preserve">раскрывающая </w:t>
            </w:r>
            <w:r>
              <w:rPr>
                <w:sz w:val="28"/>
              </w:rPr>
              <w:t>вклад каждого народа в литературу и историю России.</w:t>
            </w:r>
          </w:p>
          <w:p w14:paraId="2FB2CBC1">
            <w:pPr>
              <w:pStyle w:val="8"/>
              <w:spacing w:before="314"/>
              <w:ind w:left="108" w:right="1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Литературный </w:t>
            </w:r>
            <w:r>
              <w:rPr>
                <w:sz w:val="28"/>
              </w:rPr>
              <w:t xml:space="preserve">вечер по </w:t>
            </w:r>
            <w:r>
              <w:rPr>
                <w:spacing w:val="-2"/>
                <w:sz w:val="28"/>
              </w:rPr>
              <w:t xml:space="preserve">произведениям национальных </w:t>
            </w:r>
            <w:r>
              <w:rPr>
                <w:sz w:val="28"/>
              </w:rPr>
              <w:t>поэтов России. В программе: чтение стихов,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 авторах и</w:t>
            </w:r>
          </w:p>
          <w:p w14:paraId="4493962B">
            <w:pPr>
              <w:pStyle w:val="8"/>
              <w:ind w:left="108" w:right="579"/>
              <w:rPr>
                <w:sz w:val="28"/>
              </w:rPr>
            </w:pPr>
            <w:r>
              <w:rPr>
                <w:sz w:val="28"/>
              </w:rPr>
              <w:t xml:space="preserve">обсуждение их </w:t>
            </w:r>
            <w:r>
              <w:rPr>
                <w:spacing w:val="-2"/>
                <w:sz w:val="28"/>
              </w:rPr>
              <w:t xml:space="preserve">творчества. (Мероприятие расширяет культурный </w:t>
            </w:r>
            <w:r>
              <w:rPr>
                <w:sz w:val="28"/>
              </w:rPr>
              <w:t>кругозор и помогает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лучше </w:t>
            </w:r>
            <w:r>
              <w:rPr>
                <w:spacing w:val="-2"/>
                <w:sz w:val="28"/>
              </w:rPr>
              <w:t>понять многообразие национальной</w:t>
            </w:r>
          </w:p>
          <w:p w14:paraId="1305642C">
            <w:pPr>
              <w:pStyle w:val="8"/>
              <w:spacing w:before="1"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поэзии)</w:t>
            </w:r>
          </w:p>
        </w:tc>
        <w:tc>
          <w:tcPr>
            <w:tcW w:w="1869" w:type="dxa"/>
          </w:tcPr>
          <w:p w14:paraId="35804855">
            <w:pPr>
              <w:pStyle w:val="8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208" w:type="dxa"/>
          </w:tcPr>
          <w:p w14:paraId="24B911CC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1B586A95">
            <w:pPr>
              <w:pStyle w:val="8"/>
              <w:ind w:left="112" w:right="208"/>
              <w:rPr>
                <w:sz w:val="28"/>
              </w:rPr>
            </w:pPr>
            <w:r>
              <w:rPr>
                <w:sz w:val="28"/>
              </w:rPr>
              <w:t xml:space="preserve">Педагоги - </w:t>
            </w:r>
            <w:r>
              <w:rPr>
                <w:spacing w:val="-2"/>
                <w:sz w:val="28"/>
              </w:rPr>
              <w:t>библиотекар</w:t>
            </w:r>
            <w:r>
              <w:rPr>
                <w:spacing w:val="-2"/>
                <w:sz w:val="28"/>
                <w:lang w:val="ru-RU"/>
              </w:rPr>
              <w:t>ь</w:t>
            </w:r>
            <w:r>
              <w:rPr>
                <w:spacing w:val="-2"/>
                <w:sz w:val="28"/>
              </w:rPr>
              <w:t xml:space="preserve"> </w:t>
            </w:r>
          </w:p>
        </w:tc>
      </w:tr>
    </w:tbl>
    <w:p w14:paraId="49E12F2E">
      <w:pPr>
        <w:pStyle w:val="8"/>
        <w:spacing w:after="0"/>
        <w:rPr>
          <w:sz w:val="28"/>
        </w:rPr>
        <w:sectPr>
          <w:type w:val="continuous"/>
          <w:pgSz w:w="11910" w:h="16840"/>
          <w:pgMar w:top="1100" w:right="566" w:bottom="280" w:left="1133" w:header="720" w:footer="720" w:gutter="0"/>
          <w:cols w:space="720" w:num="1"/>
        </w:sectPr>
      </w:pPr>
    </w:p>
    <w:tbl>
      <w:tblPr>
        <w:tblStyle w:val="3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44F19B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1" w:hRule="atLeast"/>
        </w:trPr>
        <w:tc>
          <w:tcPr>
            <w:tcW w:w="444" w:type="dxa"/>
          </w:tcPr>
          <w:p w14:paraId="0FA9D190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7AC429EA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День коренных </w:t>
            </w:r>
            <w:r>
              <w:rPr>
                <w:spacing w:val="-2"/>
                <w:sz w:val="28"/>
              </w:rPr>
              <w:t xml:space="preserve">малочисленных </w:t>
            </w: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России. </w:t>
            </w:r>
            <w:r>
              <w:rPr>
                <w:spacing w:val="-2"/>
                <w:sz w:val="28"/>
              </w:rPr>
              <w:t>Создание виртуальной экскурсии,</w:t>
            </w:r>
          </w:p>
          <w:p w14:paraId="4D7FCA7E">
            <w:pPr>
              <w:pStyle w:val="8"/>
              <w:ind w:left="108" w:right="217"/>
              <w:rPr>
                <w:sz w:val="28"/>
              </w:rPr>
            </w:pPr>
            <w:r>
              <w:rPr>
                <w:sz w:val="28"/>
              </w:rPr>
              <w:t>рассказывающей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 xml:space="preserve">традиционном </w:t>
            </w:r>
            <w:r>
              <w:rPr>
                <w:sz w:val="28"/>
              </w:rPr>
              <w:t xml:space="preserve">образе жизни, </w:t>
            </w:r>
            <w:r>
              <w:rPr>
                <w:spacing w:val="-2"/>
                <w:sz w:val="28"/>
              </w:rPr>
              <w:t xml:space="preserve">промыслах, хозяйственной </w:t>
            </w:r>
            <w:r>
              <w:rPr>
                <w:sz w:val="28"/>
              </w:rPr>
              <w:t>деятельности и культуре малых</w:t>
            </w:r>
          </w:p>
          <w:p w14:paraId="0E4F0483">
            <w:pPr>
              <w:pStyle w:val="8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Иркутской </w:t>
            </w:r>
            <w:r>
              <w:rPr>
                <w:spacing w:val="-2"/>
                <w:sz w:val="28"/>
              </w:rPr>
              <w:t>области</w:t>
            </w:r>
          </w:p>
        </w:tc>
        <w:tc>
          <w:tcPr>
            <w:tcW w:w="1869" w:type="dxa"/>
          </w:tcPr>
          <w:p w14:paraId="18793EB4">
            <w:pPr>
              <w:pStyle w:val="8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2208" w:type="dxa"/>
          </w:tcPr>
          <w:p w14:paraId="4969BA8D">
            <w:pPr>
              <w:pStyle w:val="8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6A5408D9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3033DFB8">
            <w:pPr>
              <w:pStyle w:val="8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  <w:r>
              <w:rPr>
                <w:sz w:val="28"/>
              </w:rPr>
              <w:t>.</w:t>
            </w:r>
          </w:p>
        </w:tc>
      </w:tr>
      <w:tr w14:paraId="355B3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5" w:hRule="atLeast"/>
        </w:trPr>
        <w:tc>
          <w:tcPr>
            <w:tcW w:w="444" w:type="dxa"/>
          </w:tcPr>
          <w:p w14:paraId="3A0C0791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2241CAF9">
            <w:pPr>
              <w:pStyle w:val="8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Цикл </w:t>
            </w:r>
            <w:r>
              <w:rPr>
                <w:spacing w:val="-2"/>
                <w:sz w:val="28"/>
              </w:rPr>
              <w:t xml:space="preserve">интеллектуальных </w:t>
            </w:r>
            <w:r>
              <w:rPr>
                <w:sz w:val="28"/>
              </w:rPr>
              <w:t xml:space="preserve">игр в рамках Года единства народов </w:t>
            </w:r>
            <w:r>
              <w:rPr>
                <w:spacing w:val="-2"/>
                <w:sz w:val="28"/>
              </w:rPr>
              <w:t>России</w:t>
            </w:r>
          </w:p>
          <w:p w14:paraId="14F1BFF2">
            <w:pPr>
              <w:pStyle w:val="8"/>
              <w:ind w:left="108" w:right="119"/>
              <w:rPr>
                <w:sz w:val="28"/>
              </w:rPr>
            </w:pPr>
            <w:r>
              <w:rPr>
                <w:sz w:val="28"/>
              </w:rPr>
              <w:t>«От Калининграда до Владивостока» (Изучаем,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историю, </w:t>
            </w:r>
            <w:r>
              <w:rPr>
                <w:spacing w:val="-2"/>
                <w:sz w:val="28"/>
              </w:rPr>
              <w:t xml:space="preserve">географию, </w:t>
            </w:r>
            <w:r>
              <w:rPr>
                <w:sz w:val="28"/>
              </w:rPr>
              <w:t xml:space="preserve">культуру народов России в игровой </w:t>
            </w:r>
            <w:r>
              <w:rPr>
                <w:spacing w:val="-2"/>
                <w:sz w:val="28"/>
              </w:rPr>
              <w:t>форме)</w:t>
            </w:r>
          </w:p>
        </w:tc>
        <w:tc>
          <w:tcPr>
            <w:tcW w:w="1869" w:type="dxa"/>
          </w:tcPr>
          <w:p w14:paraId="0CB2E3E3">
            <w:pPr>
              <w:pStyle w:val="8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18A0F427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5398DA22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0647A4C5">
            <w:pPr>
              <w:pStyle w:val="8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  <w:r>
              <w:rPr>
                <w:sz w:val="28"/>
              </w:rPr>
              <w:t xml:space="preserve"> учитель истории </w:t>
            </w:r>
            <w:r>
              <w:rPr>
                <w:sz w:val="28"/>
                <w:lang w:val="ru-RU"/>
              </w:rPr>
              <w:t>Койчева</w:t>
            </w:r>
            <w:r>
              <w:rPr>
                <w:rFonts w:hint="default"/>
                <w:sz w:val="28"/>
                <w:lang w:val="ru-RU"/>
              </w:rPr>
              <w:t xml:space="preserve"> Р.Р</w:t>
            </w:r>
            <w:r>
              <w:rPr>
                <w:spacing w:val="-4"/>
                <w:sz w:val="28"/>
              </w:rPr>
              <w:t>.</w:t>
            </w:r>
          </w:p>
        </w:tc>
      </w:tr>
      <w:tr w14:paraId="789AA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9" w:hRule="atLeast"/>
        </w:trPr>
        <w:tc>
          <w:tcPr>
            <w:tcW w:w="444" w:type="dxa"/>
          </w:tcPr>
          <w:p w14:paraId="6E95C50F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5BE41DEE">
            <w:pPr>
              <w:pStyle w:val="8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  <w:p w14:paraId="178BAA91">
            <w:pPr>
              <w:pStyle w:val="8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«Калейдоскоп </w:t>
            </w:r>
            <w:r>
              <w:rPr>
                <w:sz w:val="28"/>
              </w:rPr>
              <w:t>народов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России» </w:t>
            </w:r>
            <w:r>
              <w:rPr>
                <w:spacing w:val="-2"/>
                <w:sz w:val="28"/>
              </w:rPr>
              <w:t xml:space="preserve">(Младшие школьники </w:t>
            </w:r>
            <w:r>
              <w:rPr>
                <w:sz w:val="28"/>
              </w:rPr>
              <w:t>познакомятся с картой России и</w:t>
            </w:r>
          </w:p>
          <w:p w14:paraId="7186219C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символикой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 народов, изучат традиции и праздники,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которые отмечают в разных</w:t>
            </w:r>
          </w:p>
          <w:p w14:paraId="04A86AAD">
            <w:pPr>
              <w:pStyle w:val="8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уголках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нашей </w:t>
            </w:r>
            <w:r>
              <w:rPr>
                <w:spacing w:val="-2"/>
                <w:sz w:val="28"/>
              </w:rPr>
              <w:t>страны)</w:t>
            </w:r>
          </w:p>
        </w:tc>
        <w:tc>
          <w:tcPr>
            <w:tcW w:w="1869" w:type="dxa"/>
          </w:tcPr>
          <w:p w14:paraId="6D3E2173">
            <w:pPr>
              <w:pStyle w:val="8"/>
              <w:spacing w:line="242" w:lineRule="auto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1E3048B9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56D03CB0">
            <w:pPr>
              <w:pStyle w:val="8"/>
              <w:ind w:left="112" w:right="366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>З</w:t>
            </w:r>
            <w:r>
              <w:rPr>
                <w:spacing w:val="-2"/>
                <w:sz w:val="28"/>
                <w:lang w:val="ru-RU"/>
              </w:rPr>
              <w:t>Советник</w:t>
            </w:r>
            <w:r>
              <w:rPr>
                <w:rFonts w:hint="default"/>
                <w:spacing w:val="-2"/>
                <w:sz w:val="28"/>
                <w:lang w:val="ru-RU"/>
              </w:rPr>
              <w:t>- Насибуллина А.Л.</w:t>
            </w:r>
          </w:p>
        </w:tc>
      </w:tr>
      <w:tr w14:paraId="7F461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5" w:hRule="atLeast"/>
        </w:trPr>
        <w:tc>
          <w:tcPr>
            <w:tcW w:w="444" w:type="dxa"/>
          </w:tcPr>
          <w:p w14:paraId="14986D20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795215B6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«Истории моей Родины»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серия </w:t>
            </w:r>
            <w:r>
              <w:rPr>
                <w:spacing w:val="-2"/>
                <w:sz w:val="28"/>
              </w:rPr>
              <w:t>биографических очерков</w:t>
            </w:r>
          </w:p>
          <w:p w14:paraId="44A27928">
            <w:pPr>
              <w:pStyle w:val="8"/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выдающихся</w:t>
            </w:r>
          </w:p>
          <w:p w14:paraId="61C0A397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деятелей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разных</w:t>
            </w:r>
          </w:p>
          <w:p w14:paraId="3F97AFA0">
            <w:pPr>
              <w:pStyle w:val="8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национальностей России</w:t>
            </w:r>
          </w:p>
        </w:tc>
        <w:tc>
          <w:tcPr>
            <w:tcW w:w="1869" w:type="dxa"/>
          </w:tcPr>
          <w:p w14:paraId="4AF51C17">
            <w:pPr>
              <w:pStyle w:val="8"/>
              <w:ind w:left="111" w:right="8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08" w:type="dxa"/>
          </w:tcPr>
          <w:p w14:paraId="7E2547E8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rFonts w:hint="default"/>
                <w:spacing w:val="-2"/>
                <w:sz w:val="28"/>
                <w:lang w:val="ru-RU"/>
              </w:rPr>
              <w:t>9</w:t>
            </w:r>
            <w:r>
              <w:rPr>
                <w:spacing w:val="-2"/>
                <w:sz w:val="28"/>
              </w:rPr>
              <w:t>класы</w:t>
            </w:r>
          </w:p>
        </w:tc>
        <w:tc>
          <w:tcPr>
            <w:tcW w:w="2796" w:type="dxa"/>
          </w:tcPr>
          <w:p w14:paraId="763D17B8">
            <w:pPr>
              <w:pStyle w:val="8"/>
              <w:ind w:left="112"/>
              <w:rPr>
                <w:sz w:val="28"/>
              </w:rPr>
            </w:pPr>
            <w:r>
              <w:rPr>
                <w:sz w:val="28"/>
              </w:rPr>
              <w:t>Учителя истории, литературы,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учителя- </w:t>
            </w:r>
            <w:r>
              <w:rPr>
                <w:spacing w:val="-2"/>
                <w:sz w:val="28"/>
              </w:rPr>
              <w:t>предметники, классные руководители</w:t>
            </w:r>
          </w:p>
        </w:tc>
      </w:tr>
      <w:tr w14:paraId="5AE2FA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940" w:type="dxa"/>
            <w:gridSpan w:val="5"/>
          </w:tcPr>
          <w:p w14:paraId="09C9E17C">
            <w:pPr>
              <w:pStyle w:val="8"/>
              <w:spacing w:line="301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4.Дни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единых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действий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(общешкольные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мероприятия)</w:t>
            </w:r>
          </w:p>
        </w:tc>
      </w:tr>
      <w:tr w14:paraId="00571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9" w:hRule="atLeast"/>
        </w:trPr>
        <w:tc>
          <w:tcPr>
            <w:tcW w:w="444" w:type="dxa"/>
          </w:tcPr>
          <w:p w14:paraId="30021DFB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3136B1CC">
            <w:pPr>
              <w:pStyle w:val="8"/>
              <w:ind w:left="108" w:right="2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«Международный </w:t>
            </w:r>
            <w:r>
              <w:rPr>
                <w:sz w:val="28"/>
              </w:rPr>
              <w:t xml:space="preserve">день родного </w:t>
            </w:r>
            <w:r>
              <w:rPr>
                <w:spacing w:val="-2"/>
                <w:sz w:val="28"/>
              </w:rPr>
              <w:t>языка»</w:t>
            </w:r>
          </w:p>
          <w:p w14:paraId="0FD9FB78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цикла </w:t>
            </w:r>
            <w:r>
              <w:rPr>
                <w:spacing w:val="-2"/>
                <w:sz w:val="28"/>
              </w:rPr>
              <w:t>мероприятий</w:t>
            </w:r>
          </w:p>
          <w:p w14:paraId="09434200">
            <w:pPr>
              <w:pStyle w:val="8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классам:</w:t>
            </w:r>
          </w:p>
          <w:p w14:paraId="706E1286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«Язык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главное</w:t>
            </w:r>
          </w:p>
          <w:p w14:paraId="3F1596C9">
            <w:pPr>
              <w:pStyle w:val="8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богатство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нации» Круглые столы</w:t>
            </w:r>
          </w:p>
        </w:tc>
        <w:tc>
          <w:tcPr>
            <w:tcW w:w="1869" w:type="dxa"/>
          </w:tcPr>
          <w:p w14:paraId="1C578FEB">
            <w:pPr>
              <w:pStyle w:val="8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2208" w:type="dxa"/>
          </w:tcPr>
          <w:p w14:paraId="5CA7C729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класы</w:t>
            </w:r>
          </w:p>
        </w:tc>
        <w:tc>
          <w:tcPr>
            <w:tcW w:w="2796" w:type="dxa"/>
          </w:tcPr>
          <w:p w14:paraId="453758C5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1BDE6082">
            <w:pPr>
              <w:pStyle w:val="8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</w:tbl>
    <w:p w14:paraId="0EEE74A9">
      <w:pPr>
        <w:pStyle w:val="8"/>
        <w:spacing w:after="0"/>
        <w:rPr>
          <w:sz w:val="28"/>
        </w:rPr>
        <w:sectPr>
          <w:type w:val="continuous"/>
          <w:pgSz w:w="11910" w:h="16840"/>
          <w:pgMar w:top="1100" w:right="566" w:bottom="280" w:left="1133" w:header="720" w:footer="720" w:gutter="0"/>
          <w:cols w:space="720" w:num="1"/>
        </w:sectPr>
      </w:pPr>
    </w:p>
    <w:tbl>
      <w:tblPr>
        <w:tblStyle w:val="3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25AC0A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5" w:hRule="atLeast"/>
        </w:trPr>
        <w:tc>
          <w:tcPr>
            <w:tcW w:w="444" w:type="dxa"/>
          </w:tcPr>
          <w:p w14:paraId="6AAF46E5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4BBD6019">
            <w:pPr>
              <w:pStyle w:val="8"/>
              <w:ind w:left="108" w:right="118"/>
              <w:rPr>
                <w:sz w:val="28"/>
              </w:rPr>
            </w:pPr>
            <w:r>
              <w:rPr>
                <w:sz w:val="28"/>
              </w:rPr>
              <w:t xml:space="preserve">«Всемирный день </w:t>
            </w:r>
            <w:r>
              <w:rPr>
                <w:spacing w:val="-2"/>
                <w:sz w:val="28"/>
              </w:rPr>
              <w:t xml:space="preserve">театра» </w:t>
            </w:r>
            <w:r>
              <w:rPr>
                <w:sz w:val="28"/>
              </w:rPr>
              <w:t xml:space="preserve">(Постановки и </w:t>
            </w:r>
            <w:r>
              <w:rPr>
                <w:spacing w:val="-2"/>
                <w:sz w:val="28"/>
              </w:rPr>
              <w:t>театральные миниатюры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авторов разных</w:t>
            </w:r>
          </w:p>
          <w:p w14:paraId="16D1AEF3">
            <w:pPr>
              <w:pStyle w:val="8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национальностей)</w:t>
            </w:r>
          </w:p>
        </w:tc>
        <w:tc>
          <w:tcPr>
            <w:tcW w:w="1869" w:type="dxa"/>
          </w:tcPr>
          <w:p w14:paraId="7A533C46">
            <w:pPr>
              <w:pStyle w:val="8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208" w:type="dxa"/>
          </w:tcPr>
          <w:p w14:paraId="0C1430F7">
            <w:pPr>
              <w:pStyle w:val="8"/>
              <w:spacing w:line="32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Обучающиеся </w:t>
            </w:r>
          </w:p>
        </w:tc>
        <w:tc>
          <w:tcPr>
            <w:tcW w:w="2796" w:type="dxa"/>
          </w:tcPr>
          <w:p w14:paraId="0178EB08">
            <w:pPr>
              <w:pStyle w:val="8"/>
              <w:spacing w:line="317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 w14:paraId="7FBE2740">
            <w:pPr>
              <w:pStyle w:val="8"/>
              <w:ind w:left="112" w:right="208"/>
              <w:rPr>
                <w:sz w:val="28"/>
              </w:rPr>
            </w:pPr>
            <w:r>
              <w:rPr>
                <w:sz w:val="28"/>
                <w:lang w:val="ru-RU"/>
              </w:rPr>
              <w:t>Школьного</w:t>
            </w:r>
            <w:r>
              <w:rPr>
                <w:rFonts w:hint="default"/>
                <w:sz w:val="28"/>
                <w:lang w:val="ru-RU"/>
              </w:rPr>
              <w:t xml:space="preserve"> театра Закирова М.А</w:t>
            </w:r>
            <w:r>
              <w:rPr>
                <w:sz w:val="28"/>
              </w:rPr>
              <w:t>.</w:t>
            </w:r>
          </w:p>
        </w:tc>
      </w:tr>
      <w:tr w14:paraId="4E26E0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4" w:hRule="atLeast"/>
        </w:trPr>
        <w:tc>
          <w:tcPr>
            <w:tcW w:w="444" w:type="dxa"/>
          </w:tcPr>
          <w:p w14:paraId="46269EA0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5449B132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– праздник всех </w:t>
            </w:r>
            <w:r>
              <w:rPr>
                <w:spacing w:val="-2"/>
                <w:sz w:val="28"/>
              </w:rPr>
              <w:t>народов»</w:t>
            </w:r>
          </w:p>
          <w:p w14:paraId="6D611C8D">
            <w:pPr>
              <w:pStyle w:val="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Комментированные </w:t>
            </w:r>
            <w:r>
              <w:rPr>
                <w:sz w:val="28"/>
              </w:rPr>
              <w:t xml:space="preserve">громкие чтения литературы о </w:t>
            </w:r>
            <w:r>
              <w:rPr>
                <w:spacing w:val="-2"/>
                <w:sz w:val="28"/>
              </w:rPr>
              <w:t xml:space="preserve">Великой Отечественной </w:t>
            </w:r>
            <w:r>
              <w:rPr>
                <w:sz w:val="28"/>
              </w:rPr>
              <w:t>войне, в которой красной нитью проходит тема</w:t>
            </w:r>
          </w:p>
          <w:p w14:paraId="25CE4862">
            <w:pPr>
              <w:pStyle w:val="8"/>
              <w:ind w:left="108"/>
              <w:rPr>
                <w:sz w:val="28"/>
              </w:rPr>
            </w:pPr>
            <w:r>
              <w:rPr>
                <w:sz w:val="28"/>
              </w:rPr>
              <w:t>единства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народов. </w:t>
            </w:r>
            <w:r>
              <w:rPr>
                <w:spacing w:val="-2"/>
                <w:sz w:val="28"/>
              </w:rPr>
              <w:t xml:space="preserve">Инсценирование </w:t>
            </w:r>
            <w:r>
              <w:rPr>
                <w:sz w:val="28"/>
              </w:rPr>
              <w:t>песен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композиторов</w:t>
            </w:r>
          </w:p>
          <w:p w14:paraId="1A754C77">
            <w:pPr>
              <w:pStyle w:val="8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69" w:type="dxa"/>
          </w:tcPr>
          <w:p w14:paraId="01D1069A">
            <w:pPr>
              <w:pStyle w:val="8"/>
              <w:spacing w:line="317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208" w:type="dxa"/>
          </w:tcPr>
          <w:p w14:paraId="55A274D9">
            <w:pPr>
              <w:pStyle w:val="8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796" w:type="dxa"/>
          </w:tcPr>
          <w:p w14:paraId="4E0D16D1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2AA9053E">
            <w:pPr>
              <w:pStyle w:val="8"/>
              <w:ind w:left="112" w:right="366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  <w:tr w14:paraId="217E9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444" w:type="dxa"/>
          </w:tcPr>
          <w:p w14:paraId="3C7990F8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05C8ED48">
            <w:pPr>
              <w:pStyle w:val="8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«День</w:t>
            </w:r>
          </w:p>
          <w:p w14:paraId="654B561D">
            <w:pPr>
              <w:pStyle w:val="8"/>
              <w:spacing w:before="2"/>
              <w:ind w:left="108" w:right="2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Государственного </w:t>
            </w:r>
            <w:r>
              <w:rPr>
                <w:sz w:val="28"/>
              </w:rPr>
              <w:t xml:space="preserve">флага Российской </w:t>
            </w:r>
            <w:r>
              <w:rPr>
                <w:spacing w:val="-4"/>
                <w:sz w:val="28"/>
              </w:rPr>
              <w:t>Федерации».Акция</w:t>
            </w:r>
          </w:p>
        </w:tc>
        <w:tc>
          <w:tcPr>
            <w:tcW w:w="1869" w:type="dxa"/>
          </w:tcPr>
          <w:p w14:paraId="0656AB2C">
            <w:pPr>
              <w:pStyle w:val="8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208" w:type="dxa"/>
          </w:tcPr>
          <w:p w14:paraId="5F45C383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Юнармия</w:t>
            </w:r>
          </w:p>
        </w:tc>
        <w:tc>
          <w:tcPr>
            <w:tcW w:w="2796" w:type="dxa"/>
          </w:tcPr>
          <w:p w14:paraId="492CA338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7313AA98">
            <w:pPr>
              <w:pStyle w:val="8"/>
              <w:spacing w:line="307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</w:tc>
      </w:tr>
    </w:tbl>
    <w:p w14:paraId="7A3A7835">
      <w:pPr>
        <w:pStyle w:val="8"/>
        <w:spacing w:after="0" w:line="307" w:lineRule="exact"/>
        <w:rPr>
          <w:sz w:val="28"/>
        </w:rPr>
        <w:sectPr>
          <w:type w:val="continuous"/>
          <w:pgSz w:w="11910" w:h="16840"/>
          <w:pgMar w:top="1100" w:right="566" w:bottom="280" w:left="1133" w:header="720" w:footer="720" w:gutter="0"/>
          <w:cols w:space="720" w:num="1"/>
        </w:sectPr>
      </w:pPr>
    </w:p>
    <w:tbl>
      <w:tblPr>
        <w:tblStyle w:val="3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0039F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0" w:hRule="atLeast"/>
        </w:trPr>
        <w:tc>
          <w:tcPr>
            <w:tcW w:w="444" w:type="dxa"/>
          </w:tcPr>
          <w:p w14:paraId="49166B2F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0CA761FE">
            <w:pPr>
              <w:pStyle w:val="8"/>
              <w:spacing w:before="45" w:line="259" w:lineRule="auto"/>
              <w:ind w:left="108" w:right="458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единства» Патриотическая</w:t>
            </w:r>
          </w:p>
          <w:p w14:paraId="1E1B92F1">
            <w:pPr>
              <w:pStyle w:val="8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акция: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«Минин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77ED299C">
            <w:pPr>
              <w:pStyle w:val="8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Пожарский — защитники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земли русской» — час </w:t>
            </w:r>
            <w:r>
              <w:rPr>
                <w:spacing w:val="-2"/>
                <w:sz w:val="28"/>
              </w:rPr>
              <w:t>героев,</w:t>
            </w:r>
          </w:p>
          <w:p w14:paraId="4B913B11">
            <w:pPr>
              <w:pStyle w:val="8"/>
              <w:spacing w:line="322" w:lineRule="exact"/>
              <w:ind w:left="108" w:right="2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посвящённый событиям </w:t>
            </w:r>
            <w:r>
              <w:rPr>
                <w:sz w:val="28"/>
              </w:rPr>
              <w:t>Смутного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1869" w:type="dxa"/>
          </w:tcPr>
          <w:p w14:paraId="6E080F1F">
            <w:pPr>
              <w:pStyle w:val="8"/>
              <w:spacing w:before="50"/>
              <w:ind w:left="111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  <w:tc>
          <w:tcPr>
            <w:tcW w:w="2208" w:type="dxa"/>
          </w:tcPr>
          <w:p w14:paraId="489BE53A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rFonts w:hint="default"/>
                <w:sz w:val="28"/>
                <w:lang w:val="ru-RU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58244895">
            <w:pPr>
              <w:pStyle w:val="8"/>
              <w:ind w:left="112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Классные</w:t>
            </w:r>
            <w:r>
              <w:rPr>
                <w:rFonts w:hint="default"/>
                <w:sz w:val="28"/>
                <w:lang w:val="ru-RU"/>
              </w:rPr>
              <w:t xml:space="preserve"> руководители</w:t>
            </w:r>
          </w:p>
        </w:tc>
      </w:tr>
      <w:tr w14:paraId="38CB13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atLeast"/>
        </w:trPr>
        <w:tc>
          <w:tcPr>
            <w:tcW w:w="444" w:type="dxa"/>
          </w:tcPr>
          <w:p w14:paraId="65E722F6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61181274">
            <w:pPr>
              <w:pStyle w:val="8"/>
              <w:ind w:left="108" w:right="11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Конституции </w:t>
            </w:r>
            <w:r>
              <w:rPr>
                <w:spacing w:val="-2"/>
                <w:sz w:val="28"/>
              </w:rPr>
              <w:t>Российской Федерации»</w:t>
            </w:r>
          </w:p>
        </w:tc>
        <w:tc>
          <w:tcPr>
            <w:tcW w:w="1869" w:type="dxa"/>
          </w:tcPr>
          <w:p w14:paraId="585F4979">
            <w:pPr>
              <w:pStyle w:val="8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2026</w:t>
            </w:r>
          </w:p>
        </w:tc>
        <w:tc>
          <w:tcPr>
            <w:tcW w:w="2208" w:type="dxa"/>
          </w:tcPr>
          <w:p w14:paraId="0D620F3F">
            <w:pPr>
              <w:pStyle w:val="8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rFonts w:hint="default"/>
                <w:sz w:val="28"/>
                <w:lang w:val="ru-RU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796" w:type="dxa"/>
          </w:tcPr>
          <w:p w14:paraId="41B5183F">
            <w:pPr>
              <w:pStyle w:val="8"/>
              <w:ind w:left="112" w:right="20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Зам. директора по 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>Гайнутдинова</w:t>
            </w:r>
            <w:r>
              <w:rPr>
                <w:rFonts w:hint="default"/>
                <w:sz w:val="28"/>
                <w:lang w:val="ru-RU"/>
              </w:rPr>
              <w:t xml:space="preserve"> Г.М.</w:t>
            </w:r>
          </w:p>
          <w:p w14:paraId="0DC1CF81">
            <w:pPr>
              <w:pStyle w:val="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советник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  <w:lang w:val="ru-RU"/>
              </w:rPr>
              <w:t>Насибуллина</w:t>
            </w:r>
            <w:r>
              <w:rPr>
                <w:rFonts w:hint="default"/>
                <w:sz w:val="28"/>
                <w:lang w:val="ru-RU"/>
              </w:rPr>
              <w:t xml:space="preserve"> А.Л.</w:t>
            </w:r>
          </w:p>
          <w:p w14:paraId="347F42F5">
            <w:pPr>
              <w:pStyle w:val="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80F7B9B">
            <w:pPr>
              <w:pStyle w:val="8"/>
              <w:spacing w:line="32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125E71E4">
      <w:pPr>
        <w:pStyle w:val="8"/>
        <w:spacing w:after="0" w:line="322" w:lineRule="exact"/>
        <w:rPr>
          <w:sz w:val="28"/>
        </w:rPr>
        <w:sectPr>
          <w:type w:val="continuous"/>
          <w:pgSz w:w="11910" w:h="16840"/>
          <w:pgMar w:top="1100" w:right="566" w:bottom="1070" w:left="1133" w:header="720" w:footer="720" w:gutter="0"/>
          <w:cols w:space="720" w:num="1"/>
        </w:sectPr>
      </w:pPr>
    </w:p>
    <w:tbl>
      <w:tblPr>
        <w:tblStyle w:val="3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2623"/>
        <w:gridCol w:w="1869"/>
        <w:gridCol w:w="2208"/>
        <w:gridCol w:w="2796"/>
      </w:tblGrid>
      <w:tr w14:paraId="465855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444" w:type="dxa"/>
          </w:tcPr>
          <w:p w14:paraId="348EF511">
            <w:pPr>
              <w:pStyle w:val="8"/>
              <w:rPr>
                <w:sz w:val="28"/>
              </w:rPr>
            </w:pPr>
          </w:p>
        </w:tc>
        <w:tc>
          <w:tcPr>
            <w:tcW w:w="2623" w:type="dxa"/>
          </w:tcPr>
          <w:p w14:paraId="4FFC96E0">
            <w:pPr>
              <w:pStyle w:val="8"/>
              <w:rPr>
                <w:sz w:val="28"/>
              </w:rPr>
            </w:pPr>
          </w:p>
        </w:tc>
        <w:tc>
          <w:tcPr>
            <w:tcW w:w="1869" w:type="dxa"/>
          </w:tcPr>
          <w:p w14:paraId="7BB79B59">
            <w:pPr>
              <w:pStyle w:val="8"/>
              <w:rPr>
                <w:sz w:val="28"/>
              </w:rPr>
            </w:pPr>
          </w:p>
        </w:tc>
        <w:tc>
          <w:tcPr>
            <w:tcW w:w="2208" w:type="dxa"/>
          </w:tcPr>
          <w:p w14:paraId="49C230B2">
            <w:pPr>
              <w:pStyle w:val="8"/>
              <w:rPr>
                <w:sz w:val="28"/>
              </w:rPr>
            </w:pPr>
          </w:p>
        </w:tc>
        <w:tc>
          <w:tcPr>
            <w:tcW w:w="2796" w:type="dxa"/>
          </w:tcPr>
          <w:p w14:paraId="151B7CA1">
            <w:pPr>
              <w:pStyle w:val="8"/>
              <w:spacing w:line="308" w:lineRule="exact"/>
              <w:ind w:left="112"/>
              <w:rPr>
                <w:sz w:val="28"/>
              </w:rPr>
            </w:pPr>
          </w:p>
        </w:tc>
      </w:tr>
    </w:tbl>
    <w:p w14:paraId="0F9F1227"/>
    <w:sectPr>
      <w:type w:val="continuous"/>
      <w:pgSz w:w="11910" w:h="16840"/>
      <w:pgMar w:top="1100" w:right="566" w:bottom="280" w:left="1133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rebuchet MS">
    <w:panose1 w:val="020B0603020202020204"/>
    <w:charset w:val="01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1027C35"/>
    <w:rsid w:val="078E0B25"/>
    <w:rsid w:val="290808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unhideWhenUsed="0" w:uiPriority="0" w:semiHidden="0" w:name="List Bullet 4"/>
    <w:lsdException w:qFormat="1" w:unhideWhenUsed="0" w:uiPriority="0" w:semiHidden="0" w:name="List Bullet 5"/>
    <w:lsdException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qFormat="1"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qFormat="1" w:unhideWhenUsed="0" w:uiPriority="0" w:semiHidden="0" w:name="List Continue 3"/>
    <w:lsdException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qFormat="1"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qFormat="1"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5">
    <w:name w:val="Title"/>
    <w:basedOn w:val="1"/>
    <w:qFormat/>
    <w:uiPriority w:val="1"/>
    <w:pPr>
      <w:ind w:left="435" w:right="9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2026-01-16T11:15:00Z</dcterms:created>
  <dc:creator>User</dc:creator>
  <cp:lastModifiedBy>Админ</cp:lastModifiedBy>
  <cp:lastPrinted>2026-01-16T11:34:00Z</cp:lastPrinted>
  <dcterms:modified xsi:type="dcterms:W3CDTF">2026-01-20T07:16:18Z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1049-12.2.0.23196</vt:lpwstr>
  </property>
  <property fmtid="{D5CDD505-2E9C-101B-9397-08002B2CF9AE}" pid="7" name="ICV">
    <vt:lpwstr>BD0A53BD99A641DB82BE2D2AE0D7367C_13</vt:lpwstr>
  </property>
</Properties>
</file>